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380" w:rsidRDefault="00DF4380" w:rsidP="00DF438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40"/>
          <w:szCs w:val="30"/>
          <w:lang w:eastAsia="ru-RU"/>
        </w:rPr>
      </w:pPr>
      <w:r w:rsidRPr="00DF4380">
        <w:rPr>
          <w:rFonts w:ascii="Times New Roman" w:eastAsia="Times New Roman" w:hAnsi="Times New Roman" w:cs="Times New Roman"/>
          <w:sz w:val="40"/>
          <w:szCs w:val="30"/>
          <w:lang w:eastAsia="ru-RU"/>
        </w:rPr>
        <w:t>Декрет</w:t>
      </w:r>
      <w:r>
        <w:rPr>
          <w:rFonts w:ascii="Times New Roman" w:eastAsia="Times New Roman" w:hAnsi="Times New Roman" w:cs="Times New Roman"/>
          <w:sz w:val="40"/>
          <w:szCs w:val="30"/>
          <w:lang w:eastAsia="ru-RU"/>
        </w:rPr>
        <w:t xml:space="preserve"> Президента Республики Беларусь</w:t>
      </w:r>
    </w:p>
    <w:p w:rsidR="00DF4380" w:rsidRPr="00DF4380" w:rsidRDefault="00DF4380" w:rsidP="00DF438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40"/>
          <w:szCs w:val="30"/>
          <w:lang w:eastAsia="ru-RU"/>
        </w:rPr>
      </w:pPr>
      <w:r w:rsidRPr="00DF4380">
        <w:rPr>
          <w:rFonts w:ascii="Times New Roman" w:eastAsia="Times New Roman" w:hAnsi="Times New Roman" w:cs="Times New Roman"/>
          <w:sz w:val="40"/>
          <w:szCs w:val="30"/>
          <w:lang w:eastAsia="ru-RU"/>
        </w:rPr>
        <w:t xml:space="preserve"> № 6 от 28 декабря 2014 г.</w:t>
      </w:r>
    </w:p>
    <w:p w:rsidR="00DF4380" w:rsidRPr="00DF4380" w:rsidRDefault="00DF4380" w:rsidP="00DF438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</w:pPr>
      <w:r w:rsidRPr="00DF4380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>О неотложных мерах по противодействию незаконному обороту наркотиков</w:t>
      </w:r>
    </w:p>
    <w:p w:rsidR="00AD1531" w:rsidRDefault="00DF4380" w:rsidP="00DF4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целях обеспечения защиты жизни и здоровья граждан нашей страны, создания условий для безопасного развития детей и молодежи, пресечения распространения наркомании как угрозы для демографии и здоровья нации, обеспечения безопасности общества и государства и в соответствии с частью третьей статьи 101 Конституции Республики Беларусь  </w:t>
      </w:r>
      <w:proofErr w:type="gramStart"/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proofErr w:type="gramEnd"/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 с т а н о в л я ю:</w:t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F438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1.</w:t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Государственным органам и подчиненным (входящим в их состав) организациям, а также советам общественных пунктов охраны правопорядка, общественным объединениям и иным организациям, на которых законодательными актами возложены функции по профилактике правонарушений, в том числе в сфере противодействия незаконному обороту наркотиков, в пределах своей компетенции максимально активизировать усилия по противодействию незаконному обороту наркотиков и профилактике их потребления.</w:t>
      </w:r>
      <w:proofErr w:type="gramEnd"/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этих целях Совету Министров Республики  Беларусь:</w:t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t>в трехмесячный срок разработать и утвердить комплексный план основанных на требованиях настоящего Декрета мероприятий, предусматривающий принятие эффективных мер по противодействию незаконному обороту наркотиков, профилактике их потребления, в том числе среди детей и молодежи, социальной реабилитации лиц, больных наркоманией;</w:t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 менее одного раза в год рассматривать на заседаниях Президиума Совета Министров Республики Беларусь состояние работы по противодействию незаконному обороту наркотиков, профилактике их потребления, социальной реабилитации лиц, больных наркоманией, и ежегодно до 15 марта представлять Президенту Республики </w:t>
      </w:r>
      <w:proofErr w:type="gramStart"/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Беларусь</w:t>
      </w:r>
      <w:proofErr w:type="gramEnd"/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подготовленную совместно с Генеральной прокуратурой, Верховным Судом и Следственным комитетом сводную информацию о состоянии дел в этой сфере.</w:t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F438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2.</w:t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Уполномочить Министерство внутренних дел на осуществление координации деятельности государственных органов (организаций) в сфере противодействия незаконному обороту наркотиков, в том числе по выполнению требований пункта 1 настоящего Декрета. </w:t>
      </w:r>
      <w:proofErr w:type="gramStart"/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осуществления указанных полномочий Министерство внутренних дел:</w:t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- </w:t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участвует в разработке и реализации государственной политики в сфере противодействия незаконному обороту наркотиков;</w:t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определяет основные направления совершенствования деятельности в сфере противодействия незаконному обороту наркотиков;</w:t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организовывает, координирует, контролирует взаимодействие правоохранительных и иных органов (организаций) при осуществлении противодействия незаконному обороту наркотиков, в том числе на приграничной территории Республики Беларусь;</w:t>
      </w:r>
      <w:proofErr w:type="gramEnd"/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t>вносит в установленном порядке на рассмотрение Президента Республики Беларусь предложения по совершенствованию законодательных актов в сфере противодействия незаконному обороту наркотиков;</w:t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proofErr w:type="gramStart"/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t>в пределах своей компетенции и в соответствии с законодательством принимает обязательные к применению нормативные правовые акты в сфере противодействия незаконному обороту наркотиков и осуществляет контроль за их исполнением, участвует в подготовке проектов законодательных и других нормативных правовых актов в данной сфере;</w:t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t>обобщает практику применения законодательства в сфере противодействия незаконному обороту наркотиков;</w:t>
      </w:r>
      <w:proofErr w:type="gramEnd"/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необходимости информирует Президента Республики Беларусь о состоянии деятельности в сфере противодействия незаконному обороту наркотиков и мерах по повышению эффективности такой деятельности;</w:t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участвует в соответствии с законодательством в разработке проектов международных договоров Республики Беларусь в сфере противодействия незаконному обороту наркотиков.</w:t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F438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3.</w:t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целей настоящего Декрета используемые термины, если не установлено иное, имеют следующие значения:</w:t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t>аналоги наркотических средств, психотропных веществ – химические вещества, структурные формулы которых образованы заменой в структурных формулах наркотических средств, психотропных веществ или базовых структурах одного или нескольких атомов водорода на заместители атомов водорода, включенные в перечень заместителей атомов водорода в структурных формулах наркотических средств, психотропных веществ или базовых структурах</w:t>
      </w:r>
      <w:proofErr w:type="gramEnd"/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gramStart"/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установленный Государственным комитетом судебных экспертиз;</w:t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базовая структура – указанная в Республиканском перечне наркотических средств, психотропных веществ и их </w:t>
      </w:r>
      <w:proofErr w:type="spellStart"/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прекурсоров</w:t>
      </w:r>
      <w:proofErr w:type="spellEnd"/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подлежащих государственному контролю в Республике Беларусь (далее – Республиканский перечень), структура химического вещества, при модификации которой (путем замены одного или нескольких атомов </w:t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водорода на заместители атомов водорода) образованы структурные формулы двух и более наркотических средств, психотропных веществ;</w:t>
      </w:r>
      <w:proofErr w:type="gramEnd"/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proofErr w:type="gramStart"/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владелец информационного ресурса, размещенного в глобальной компьютерной сети Интернет (далее – владелец </w:t>
      </w:r>
      <w:proofErr w:type="spellStart"/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интернет-ресурса</w:t>
      </w:r>
      <w:proofErr w:type="spellEnd"/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t>), – юридическое лицо и организация, не являющаяся юридическим лицом, с местом нахождения в Республике Беларусь, а также физическое лицо, в том числе индивидуальный предприниматель, имеющее постоянное место жительства в Республике Беларусь, реализующие права владения, пользования и распоряжения информационными ресурсами (их составными частями), размещенными в глобальной компьютерной сети Интернет (далее</w:t>
      </w:r>
      <w:proofErr w:type="gramEnd"/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информационные ресурсы);</w:t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наркотики – наркотические средства, психотропные вещества либо их </w:t>
      </w:r>
      <w:proofErr w:type="spellStart"/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прекурсоры</w:t>
      </w:r>
      <w:proofErr w:type="spellEnd"/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аналоги;</w:t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поставщик интернет-услуг – юридическое лицо или индивидуальный предприниматель, оказывающие на территории Республики Беларусь услуги по обеспечению доступа юридических и физических лиц к глобальной компьютерной сети Интернет и (или) размещению в данной сети информации, ее передаче, хранению, модификации.</w:t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F438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4. </w:t>
      </w:r>
      <w:proofErr w:type="gramStart"/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Установить, что:</w:t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F438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4.1.</w:t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незаконные с целью сбыта изготовление, переработка, приобретение, хранение, перевозка, пересылка или незаконный сбыт наркотических средств, психотропных веществ либо их </w:t>
      </w:r>
      <w:proofErr w:type="spellStart"/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прекурсоров</w:t>
      </w:r>
      <w:proofErr w:type="spellEnd"/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или аналогов, совершенные группой лиц, либо должностным лицом с использованием своих служебных полномочий, либо лицом, ранее совершившим преступления, предусмотренные статьями 327 – 329 или 331 Уголовного кодекса Республики Беларусь, либо в отношении наркотических средств, психотропных веществ, их аналогов</w:t>
      </w:r>
      <w:proofErr w:type="gramEnd"/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крупном размере, либо в отношении особо опасных наркотических средств, психотропных веществ, либо сбыт наркотических средств, психотропных веществ, их </w:t>
      </w:r>
      <w:proofErr w:type="spellStart"/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прекурсоров</w:t>
      </w:r>
      <w:proofErr w:type="spellEnd"/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или аналогов на территории учреждения образования, организации здравоохранения, воинской части, исправительного учреждения, арестного дома, в местах содержания под стражей, лечебно-трудовых профилакториях, в месте проведения массовых мероприятий либо заведомо несовершеннолетнему – наказываются лишением свободы на срок от восьми до пятнадцати лет с</w:t>
      </w:r>
      <w:proofErr w:type="gramEnd"/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конфискацией имущества или без конфискации;</w:t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proofErr w:type="gramStart"/>
      <w:r w:rsidRPr="00DF438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4.2.</w:t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незаконные с целью сбыта изготовление, переработка, приобретение, хранение, перевозка, пересылка, или незаконный сбыт </w:t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наркотических средств, психотропных веществ либо их </w:t>
      </w:r>
      <w:proofErr w:type="spellStart"/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прекурсоров</w:t>
      </w:r>
      <w:proofErr w:type="spellEnd"/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или аналогов, или действия, предусмотренные в подпункте 4.1 настоящего пункта, совершенные организованной группой либо сопряженные с изготовлением или переработкой наркотических средств, психотропных веществ либо их </w:t>
      </w:r>
      <w:proofErr w:type="spellStart"/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прекурсоров</w:t>
      </w:r>
      <w:proofErr w:type="spellEnd"/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или аналогов с использованием лабораторной посуды или лабораторного оборудования, предназначенных для химического синтеза</w:t>
      </w:r>
      <w:proofErr w:type="gramEnd"/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t>, – наказываются лишением свободы на срок от десяти до двадцати лет с конфискацией имущества или без конфискации;</w:t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proofErr w:type="gramStart"/>
      <w:r w:rsidRPr="00DF438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4.3.</w:t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действия, предусмотренные частью 2 статьи 328 Уголовного кодекса Республики Беларусь либо в подпунктах 4.1 или 4.2 настоящего пункта, повлекшие по неосторожности смерть человека в результате потребления им наркотических средств, психотропных веществ или их аналогов, – наказываются лишением свободы на срок от двенадцати до двадцати пяти лет с конфискацией имущества или без конфискации;</w:t>
      </w:r>
      <w:proofErr w:type="gramEnd"/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F438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4.4.</w:t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незаконное перемещение через Государственную границу Республики Беларусь наркотических средств, психотропных веществ либо их </w:t>
      </w:r>
      <w:proofErr w:type="spellStart"/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прекурсоров</w:t>
      </w:r>
      <w:proofErr w:type="spellEnd"/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или аналогов при отсутствии признаков преступления, предусмотренного статьей 228 Уголовного кодекса Республики Беларусь, – наказывается лишением свободы на срок от трех до семи лет с конфискацией имущества или без конфискации;</w:t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proofErr w:type="gramStart"/>
      <w:r w:rsidRPr="00DF438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4.5.</w:t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действие, предусмотренное в подпункте 4.4 настоящего пункта, совершенное группой лиц по предварительному сговору, либо повторно, либо лицом, ранее судимым за преступление, предусмотренное в подпунктах 4.4 – 4.6 настоящего пункта, либо должностным лицом с использованием своих служебных полномочий, либо в отношении особо опасных наркотических средств, психотропных веществ, либо в отношении наркотических средств, психотропных веществ или их аналогов в крупном размере, – наказывается</w:t>
      </w:r>
      <w:proofErr w:type="gramEnd"/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лишением свободы на срок от пяти до десяти лет с конфискацией имущества или без конфискации;</w:t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F438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4.6.</w:t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действие, предусмотренное в подпунктах 4.4 или 4.5 настоящего пункта, совершенное организованной группой, – наказывается лишением свободы на срок от семи до двенадцати лет с конфискацией имущества или без конфискации;</w:t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F438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4.7.</w:t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предоставление помещений для изготовления, переработки и (или) потребления наркотических средств, психотропных веществ, их </w:t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аналогов или других средств, вызывающих одурманивание, – наказывается арестом на срок до трех месяцев, или ограничением свободы на срок до пяти лет, или лишением свободы на срок от двух до пяти лет;</w:t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F438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4.8.</w:t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организация либо содержание притонов для изготовления, переработки и (или) потребления наркотических средств, психотропных веществ, их аналогов или других средств, вызывающих одурманивание, – наказываются ограничением свободы на срок от двух до пяти лет со штрафом или лишением свободы на срок от трех до семи лет со штрафом;</w:t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F438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4.9.</w:t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действие, предусмотренное в подпунктах 11.1 – 11.3 пункта 11 настоящего Декрета, совершенное в течение года после наложения административного взыскания за такое же нарушение, – наказывается штрафом, или арестом на срок до трех месяцев, или ограничением свободы на срок до двух лет.</w:t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F438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5.</w:t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Лицо, совершившее преступление, предусмотренное частью 2 статьи 328 Уголовного кодекса Республики Беларусь либо в подпунктах 4.1 – 4.3 пункта 4 настоящего Декрета, подлежит уголовной ответственности в случае, если ко времени его совершения данное лицо достигло четырнадцатилетнего возраста.</w:t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F438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6.</w:t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уголовным делам о преступлениях, предусмотренных в подпунктах 4.1 – 4.9 пункта 4 настоящего Декрета, предварительное следствие производится следователями Следственного комитета.</w:t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F438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7.</w:t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t>Юридическое лицо, индивидуальный предприниматель, которые организуют проведение дискотеки, работу культурно-развлекательного (ночного) клуба, игорного заведения, обязаны принимать предусмотренные законодательством меры по недопущению на дискотеках, в культурно-развлекательных (ночных) клубах, игорных заведениях потребления без назначения врача наркотических средств или психотропных веществ, либо потребления их аналогов, либо сбыта наркотических средств, психотропных веществ или их аналогов, а также информировать органы внутренних дел о выявлении фактов</w:t>
      </w:r>
      <w:proofErr w:type="gramEnd"/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совершения таких действий.</w:t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F438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8.</w:t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Владельцы </w:t>
      </w:r>
      <w:proofErr w:type="spellStart"/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интернет-ресурсов</w:t>
      </w:r>
      <w:proofErr w:type="spellEnd"/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обязаны:</w:t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анализировать содержание принадлежащих им информационных ресурсов и не допускать использования их информационных ресурсов </w:t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для распространения сообщений и (или) материалов, направленных на незаконный оборот наркотиков;</w:t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информировать органы внутренних дел о попытках использования принадлежащих им информационных ресурсов для распространения сообщений и (или) материалов, направленных на незаконный оборот наркотиков.</w:t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F438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9.</w:t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Поставщики интернет-услуг за счет собственных средств и иных источников, не запрещенных законодательством, с 1 января 2016 г. обязаны обеспечивать формирование и хранение актуальных сведений о посещаемых пользователями интернет-услуг информационных ресурсах в порядке, определяемом Министерством связи и информатизации.</w:t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F438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10.</w:t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наличии информации о размещении сообщений и (или) материалов, направленных на незаконный оборот наркотиков, на информационном ресурсе, владельцем которого в том числе является юридическое лицо (организация, не являющаяся юридическим лицом) с местом нахождения за пределами Республики Беларусь или физическое лицо, не имеющее постоянного места жительства в Республике Беларусь, Министерство информации направляет владельцу такого ресурса уведомление о необходимости удаления соответствующих сообщений</w:t>
      </w:r>
      <w:proofErr w:type="gramEnd"/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(или) материалов. Такие уведомления являются обязательными для исполнения всеми владельцами </w:t>
      </w:r>
      <w:proofErr w:type="spellStart"/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интернет-ресурсов</w:t>
      </w:r>
      <w:proofErr w:type="spellEnd"/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территории Республики Беларусь.</w:t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Поставщики интернет-услуг на основании решений Министерства информации обязаны ограничивать доступ к информационным ресурсам, содержащим сообщения и (или) материалы, направленные на незаконный оборот наркотиков.</w:t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Решения об ограничении доступа к информационным ресурсам, содержащим сообщения и (или) материалы, направленные на незаконный оборот наркотиков, принимаются Министерством информации на основании письменных уведомлений Министерства внутренних дел.</w:t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Решения Министерства информации, принятые в соответствии с частью третьей настоящего пункта, обязательны для исполнения всеми поставщиками интернет-услуг на территории Республики Беларусь.</w:t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Порядок ограничения доступа к информационным ресурсам, содержащим сообщения и (или) материалы, направленные на </w:t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незаконный оборот наркотиков, устанавливается специально уполномоченным государственным органом в сфере безопасности использования национального сегмента глобальной компьютерной сети Интернет совместно с Министерством связи и информатизации.</w:t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F438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11.</w:t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Определить, что:</w:t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F438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11.1.</w:t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появление в общественном месте в состоянии, вызванном потреблением без назначения врача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 общественную нравственность, – влечет наложение штрафа в размере от пяти до десяти базовых величин;</w:t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F438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11.2. </w:t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t>нахождение на рабочем месте в рабочее время в состоянии, вызванном потреблением без назначения врача наркотических средств или психотропных веществ либо потреблением их аналогов, токсических или других  одурманивающих веществ, – влечет наложение штрафа в размере от восьми до двенадцати базовых величин;</w:t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F438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11.3.</w:t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потребление без назначения врача наркотических средств или психотропных веществ в общественном месте либо потребление их аналогов в общественном месте – влечет наложение штрафа в размере от десяти до пятнадцати базовых величин;</w:t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proofErr w:type="gramStart"/>
      <w:r w:rsidRPr="00DF438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11.4.</w:t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непринятие индивидуальным предпринимателем либо уполномоченным должностным лицом юридического лица предусмотренных законодательством мер по недопущению на дискотеках, в культурно-развлекательных (ночных) клубах, игорных заведениях потребления без назначения врача наркотических средств или психотропных веществ, либо потребления их аналогов, либо сбыта наркотических средств, психотропных веществ или их аналогов, а также </w:t>
      </w:r>
      <w:proofErr w:type="spellStart"/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t>неинформирование</w:t>
      </w:r>
      <w:proofErr w:type="spellEnd"/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органов внутренних дел о выявлении фактов совершения таких действий, если в этом</w:t>
      </w:r>
      <w:proofErr w:type="gramEnd"/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t>деянии</w:t>
      </w:r>
      <w:proofErr w:type="gramEnd"/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нет состава преступления, – влечет наложение штрафа в размере от десяти до двадцати базовых величин, а на индивидуального предпринимателя или юридическое лицо – от двадцати до пятидесяти базовых величин;</w:t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F438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11.5.</w:t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неисполнение владельцами </w:t>
      </w:r>
      <w:proofErr w:type="spellStart"/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интернет-ресурсов</w:t>
      </w:r>
      <w:proofErr w:type="spellEnd"/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уведомлений Министерства информации о необходимости удаления сообщений и (или) материалов, направленных на незаконный оборот наркотиков, – влечет наложение штрафа в размере от пяти до двадцати базовых </w:t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величин, на индивидуального предпринимателя – от двадцати до пятидесяти базовых величин, а на юридическое лицо – до ста базовых величин;</w:t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proofErr w:type="gramStart"/>
      <w:r w:rsidRPr="00DF438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11.6.</w:t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невыполнение поставщиком интернет-услуг предусмотренных настоящим Декретом обязанностей по формированию и хранению актуальных сведений о посещаемых пользователями интернет-услуг информационных ресурсах – влечет наложение штрафа в размере от двадцати до пятидесяти базовых величин, на индивидуального предпринимателя – от пятидесяти до ста базовых величин, а на юридическое лицо – до двухсот базовых величин.</w:t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F438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12.</w:t>
      </w:r>
      <w:proofErr w:type="gramEnd"/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Предоставить право:</w:t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AD15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составлять протоколы об административных правонарушениях, предусмотренных в подпунктах 11.1 – 11.4 пункта 11 настоящего Декрета, уполномоченным должностным лицам органов внутренних дел, а протоколы об административных правонарушениях, предусмотренных в подпунктах 11.5 и 11.6 пункта 11 настоящего Декрета, уполномоченным должностным лицам органов внутренних дел и органов государственной безопасности;</w:t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AD15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рассматривать дела об административных правонарушениях, предусмотренных в подпунктах 11.1 – 11.3 пункта 11 настоящего Декрета, органам внутренних дел и районному (городскому) суду (в случаях, предусмотренных в части второй настоящего пункта), а дела об административных правонарушениях, предусмотренных в подпунктах 11.4 – 11.6 пункта 11 настоящего Декрета, районному (городскому) суду.</w:t>
      </w:r>
    </w:p>
    <w:p w:rsidR="00AD1531" w:rsidRDefault="00DF4380" w:rsidP="00DF4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t>Дела об административных правонарушениях, предусмотренных в подпунктах 11.1 – 11.3 пункта 11 настоящего Декрета, подлежат направлению в суд во всех случаях, если лицо не признало себя виновным в совершении административного правонарушения либо отказалось от дачи объяснений.</w:t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F438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13.</w:t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Создать в Республике Беларусь с 1 марта 2015 г. Единую систему учета лиц, потребляющих наркотические средства, пси</w:t>
      </w:r>
      <w:r w:rsidR="00AD1531">
        <w:rPr>
          <w:rFonts w:ascii="Times New Roman" w:eastAsia="Times New Roman" w:hAnsi="Times New Roman" w:cs="Times New Roman"/>
          <w:sz w:val="30"/>
          <w:szCs w:val="30"/>
          <w:lang w:eastAsia="ru-RU"/>
        </w:rPr>
        <w:t>хотропные вещества, их аналоги.</w:t>
      </w:r>
    </w:p>
    <w:p w:rsidR="00AD1531" w:rsidRDefault="00DF4380" w:rsidP="00DF4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Формирование и ведение Единой системы учета лиц, потребляющих наркотические средства, психотропные вещества, их аналоги, осуществляются Министерством здравоохранения в порядке, определяемом Советом Министров Республики Беларусь.</w:t>
      </w:r>
    </w:p>
    <w:p w:rsidR="00AD1531" w:rsidRDefault="00DF4380" w:rsidP="00DF4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Министерством здравоохранения обеспечивается незамедлительное представление сведений о лицах, включенных в </w:t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Единую систему учета лиц, потребляющих наркотические средства, психотропные вещества, их аналоги, в органы внутренних дел по их месту жительства (месту пребывания) для последующего принятия мер профилактического характера, а также по письменным запросам органов внутренних дел в установленные в них сроки.</w:t>
      </w:r>
      <w:proofErr w:type="gramEnd"/>
    </w:p>
    <w:p w:rsidR="00AD1531" w:rsidRDefault="00DF4380" w:rsidP="00DF4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t>Порядок организации работы по выявлению и учету лиц, потребляющих наркотические средства, психотропные вещества, их аналоги, а также порядок обмена сведениями о таких лицах устанавливается Министерством здравоохранения совместно с Министерством внутренних дел.</w:t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F438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14.</w:t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t>В Республике Беларусь запрещается оборот аналогов наркотических средств, психотропных веществ, за исключением использования их в научных и учебных целях, при подготовке служебных собак, в оперативно-розыскной деятельности, а также экспертной деятельности, осуществляемой государственными судебно-экспертными учреждениями (подразделениями), с ноля часов суток, следующих за днем размещения информации о таких химических веществах на официальном сайте Министерства внутренних дел в глобальной компьютерной сети Интернет.</w:t>
      </w:r>
      <w:proofErr w:type="gramEnd"/>
    </w:p>
    <w:p w:rsidR="00AD1531" w:rsidRDefault="00DF4380" w:rsidP="00DF4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t>Отнесение химических веществ к аналогам наркотических средств, психотропных веществ осуществляется путем проведения экспертизы государственными судебно-экспертными учреждениями (подразделениями), созданными в установленном законодательством порядке, на основании постановлений о назначении экспертизы, выносимых органами уголовного преследования.</w:t>
      </w:r>
    </w:p>
    <w:p w:rsidR="00AD1531" w:rsidRDefault="00DF4380" w:rsidP="00DF4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Предметом экспертизы являются соотнесение структурной формулы химического вещества со структурными формулами наркотических </w:t>
      </w:r>
      <w:bookmarkStart w:id="0" w:name="_GoBack"/>
      <w:bookmarkEnd w:id="0"/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t>средств, психотропных веществ или базовыми структурами и определение наличия в этой структурной формуле одного или нескольких заместителей атомов водорода.</w:t>
      </w:r>
    </w:p>
    <w:p w:rsidR="00AD1531" w:rsidRDefault="00DF4380" w:rsidP="00DF4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t>К аналогам наркотических средств, психотропных веществ не могут быть отнесены химические вещества, включенные в Республиканский перечень, а также лекарственные средства, включенные в Государственный реестр лекарственных средств Республики Беларусь.</w:t>
      </w:r>
    </w:p>
    <w:p w:rsidR="00AD1531" w:rsidRDefault="00DF4380" w:rsidP="00DF4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t>В день вынесения заключения эксперта об отнесении химического вещества к аналогу наркотического средства или психотропного вещества государственным судебно-экспертным учреждением (подразделением) такая информация направляется в Министерство внутренних дел для размещения на его официальном сайте в глобальной компьютерной сети Интернет.</w:t>
      </w:r>
    </w:p>
    <w:p w:rsidR="00AD1531" w:rsidRDefault="00DF4380" w:rsidP="00DF4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 срок, не превышающий шесть месяцев со дня размещения информации об аналогах наркотических средств, психотропных веществ на официальном сайте Министерства внутренних дел в глобальной компьютерной сети Интернет, такие химические вещества подлежат включению в Республиканский перечень путем внесения в него соответствующих дополнений. Информация о включении в Республиканский перечень химических веществ, отнесенных ранее к аналогам наркотических средств, психотропных веществ, размещается на официальном сайте Министерства внутренних дел в глобальной компьютерной сети Интернет.</w:t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F438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15.</w:t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Республиканский перечень устанавливается (изменяется, дополняется) Министерством здравоохранения по согласованию с Министерством внутренних дел и Государственным комитетом судебных экспертиз. Наркотические средства, психотропные вещества с общими базовыми структурами объединяются в Республиканском перечне в группы. Химические названия базовых структур указываются в наименованиях сформированных групп наркотических средств, психотропных веществ.</w:t>
      </w:r>
    </w:p>
    <w:p w:rsidR="00AD1531" w:rsidRDefault="00DF4380" w:rsidP="00DF4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Обязательная юридическая экспертиза нормативного правового акта, предусматривающего изменение и (или) дополнение Республиканского перечня, не проводится. В день принятия указанного нормативного правового акта он направляется в Национальный центр правовой информации для включения в Национальный реестр правовых актов Республики Беларусь. </w:t>
      </w:r>
      <w:proofErr w:type="gramStart"/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t>Данный нормативный правовой акт регистрируется в Национальном реестре правовых актов Республики Беларусь, подлежит официальному опубликованию на Национальном правовом Интернет-портале Республики Беларусь в день, следующий за днем поступления в Национальный центр правовой информации, и вступает в силу с ноля часов суток, следующих за днем его официального опубликования на Национальном правовом Интернет-портале Республики Беларусь.</w:t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F438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16.</w:t>
      </w:r>
      <w:proofErr w:type="gramEnd"/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Физические лица, которым открываются либо которым открыты электронные кошельки, подлежат обязательной идентификации независимо от размеров сумм электронных денег, числящихся в таких электронных кошельках, в порядке, установленном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поражения.</w:t>
      </w:r>
    </w:p>
    <w:p w:rsidR="00AD1531" w:rsidRDefault="00DF4380" w:rsidP="00DF4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Сведения об электронном кошельке, открытом на имя физического лица, подлежат обязательному представлению на </w:t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основании письменного запроса органа государственной безопасности, органа внутренних дел или Следственного комитета в установленные в нем сроки.</w:t>
      </w:r>
      <w:proofErr w:type="gramEnd"/>
    </w:p>
    <w:p w:rsidR="00AD1531" w:rsidRDefault="00DF4380" w:rsidP="00DF4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t>Письменный запрос в банк либо иную организацию, открывшую электронный кошелек, имеют право направлять от имени:</w:t>
      </w:r>
    </w:p>
    <w:p w:rsidR="00AD1531" w:rsidRDefault="00AD1531" w:rsidP="00AD15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DF4380"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органов государственной безопасности – Председатель Комитета государственной безопасности и его заместители, начальники главных управлений центрального аппарата Комитета государственной безопасности и их заместители, начальники территориальных органов государственной  безопасности;</w:t>
      </w:r>
      <w:r w:rsidR="00DF4380"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DF4380"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органов внутренних дел – Министр внутренних дел и его заместители, начальники главных управлений центрального аппарата Министерства внутренних дел и их заместители, начальники территориальных органов внутренних дел и их заместители;</w:t>
      </w:r>
      <w:proofErr w:type="gramEnd"/>
      <w:r w:rsidR="00DF4380"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DF4380"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t>Следственного комитета – Председатель Следственного комитета и его заместители, начальники главных управлений центрального аппарата Следственного комитета и их заместители, начальники управлений Следственного комитета по областям и г.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F4380"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Минску и их заместители, начальники районных (межрайонных), городских, районных в городах отделов Следственного комитета и их заместители.</w:t>
      </w:r>
      <w:r w:rsidR="00DF4380"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DF4380"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DF4380" w:rsidRPr="00DF438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17. </w:t>
      </w:r>
      <w:r w:rsidR="00DF4380"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t>До приведения актов законодательства в соответствие с настоящим Декретом они применяются в части, не противоречащей данному Декрету.</w:t>
      </w:r>
    </w:p>
    <w:p w:rsidR="00AD1531" w:rsidRDefault="00DF4380" w:rsidP="00AD15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Основания и условия уголовной ответственности, наказания и иные меры уголовной ответственности, порядок деятельности органов, ведущих уголовный процесс, а также права и обязанности участников уголовного процесса в части, не урегулированной настоящим Декретом, определяются уголовным и уголовно-процессуальным законодательством.</w:t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:rsidR="00DF4380" w:rsidRPr="00DF4380" w:rsidRDefault="00DF4380" w:rsidP="00AD15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</w:pPr>
      <w:r w:rsidRPr="00DF438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18.</w:t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Физические лица, которым открыты электронные кошельки и в отношении которых на дату вступления в силу настоящего Декрета идентификация не проводилась, обязаны до 1 марта 2015 г. представить в банк либо иную организацию, открывшую электронный кошелек, документы, необходимые для проведения идентификации. При непредставлении физическими лицами документов в указанный срок операции с электронными деньгами, числящимися в таких электронных кошельках, должны быть приостановлены до проведения идентификации в установленном порядке.</w:t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F438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19.</w:t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Совету Министров Республики Беларусь:</w:t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F438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19.1.</w:t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трехмесячный срок внести в установленном порядке в Палату представителей Национального собрания Республики Беларусь проект закона Республики Беларусь, предусматривающий приведение законов (кодексов) в соответствие с настоящим Декретом;</w:t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F438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19.2.</w:t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двухмесячный срок:</w:t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AD15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обеспечить создание и функционирование Единой системы учета лиц, потребляющих наркотические средства, психотропные вещества, их аналоги;</w:t>
      </w:r>
      <w:proofErr w:type="gramEnd"/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AD15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принять меры по:</w:t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организации специализированных лечебно-трудовых профилакториев для больных наркоманией или токсикоманией;</w:t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AD15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t>созданию отдельных исправительных учреждений для отбывания наказания в виде лишения свободы лицами, осужденными за преступления, связанные с незаконным оборотом наркотиков, а также по обеспечению раздельного содержания таких лиц и других осужденных в иных исправительных учреждениях;</w:t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AD15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t>созданию профильных лечебно-воспитательных учреждений, обеспечивающих комплексную реабилитацию несовершеннолетних, состоящих в порядке, установленном законодательством, на наркологическом учете;</w:t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AD15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обеспечить приведение других актов законодательства в соответствие с настоящим Декретом и принять иные меры по его реализации.</w:t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F438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20.</w:t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Настоящий Декрет вступает в силу с 1 января 2015 г.</w:t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Пункты 4 – 6, 11 и 12 настоящего Декрета действуют до вступления в силу соответствующих дополнений и изменений в Уголовный кодекс Республики Беларусь, Уголовно-процессуальный кодекс Республики Беларусь, Кодекс Республики Беларусь об административных правонарушениях и Процессуально-исполнительный кодекс Республики Беларусь об административных  правонарушениях.</w:t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F438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F4380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Президент Республики Беларусь       </w:t>
      </w:r>
      <w:r w:rsidR="00AD1531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                               </w:t>
      </w:r>
      <w:r w:rsidRPr="00DF4380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А.</w:t>
      </w:r>
      <w:r w:rsidR="00AD1531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 xml:space="preserve">Г. </w:t>
      </w:r>
      <w:r w:rsidRPr="00DF4380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Лукашенко</w:t>
      </w:r>
    </w:p>
    <w:p w:rsidR="00214549" w:rsidRDefault="00214549"/>
    <w:sectPr w:rsidR="00214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80"/>
    <w:rsid w:val="00214549"/>
    <w:rsid w:val="003577C1"/>
    <w:rsid w:val="00AD1531"/>
    <w:rsid w:val="00DF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4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3863</Words>
  <Characters>22023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2020-09-28T11:34:00Z</dcterms:created>
  <dcterms:modified xsi:type="dcterms:W3CDTF">2020-09-28T12:03:00Z</dcterms:modified>
</cp:coreProperties>
</file>